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7F85" w14:textId="03FD8133" w:rsidR="00EB3ADE" w:rsidRDefault="00672187" w:rsidP="00672187">
      <w:pPr>
        <w:jc w:val="center"/>
        <w:rPr>
          <w:b/>
          <w:bCs/>
          <w:sz w:val="72"/>
          <w:szCs w:val="72"/>
          <w:u w:val="single"/>
        </w:rPr>
      </w:pPr>
      <w:r>
        <w:rPr>
          <w:b/>
          <w:bCs/>
          <w:sz w:val="72"/>
          <w:szCs w:val="72"/>
          <w:u w:val="single"/>
        </w:rPr>
        <w:t>CITY OF NM PUBLIC NOTICE</w:t>
      </w:r>
    </w:p>
    <w:p w14:paraId="08FE9BF7" w14:textId="77777777" w:rsidR="005B0A2E" w:rsidRDefault="005B0A2E" w:rsidP="00672187">
      <w:pPr>
        <w:rPr>
          <w:sz w:val="28"/>
          <w:szCs w:val="28"/>
        </w:rPr>
      </w:pPr>
    </w:p>
    <w:p w14:paraId="2F522F03" w14:textId="6CE42F7C" w:rsidR="00672187" w:rsidRDefault="00672187" w:rsidP="00672187">
      <w:pPr>
        <w:rPr>
          <w:sz w:val="28"/>
          <w:szCs w:val="28"/>
        </w:rPr>
      </w:pPr>
      <w:r>
        <w:rPr>
          <w:sz w:val="28"/>
          <w:szCs w:val="28"/>
        </w:rPr>
        <w:t>As of now, the Water Tower Painting project is on hold.  However, we are still going to complete the other maintenance that will require the water to be turned completely off for a few hours.</w:t>
      </w:r>
    </w:p>
    <w:p w14:paraId="70C4B3B2" w14:textId="4CF76CEE" w:rsidR="00672187" w:rsidRDefault="00672187" w:rsidP="00672187">
      <w:pPr>
        <w:rPr>
          <w:sz w:val="36"/>
          <w:szCs w:val="36"/>
        </w:rPr>
      </w:pPr>
      <w:r>
        <w:rPr>
          <w:sz w:val="36"/>
          <w:szCs w:val="36"/>
        </w:rPr>
        <w:t xml:space="preserve">We will be turning the </w:t>
      </w:r>
      <w:r w:rsidRPr="005B0A2E">
        <w:rPr>
          <w:b/>
          <w:bCs/>
          <w:color w:val="FF0000"/>
          <w:sz w:val="36"/>
          <w:szCs w:val="36"/>
          <w:u w:val="single"/>
        </w:rPr>
        <w:t>water off</w:t>
      </w:r>
      <w:r w:rsidRPr="005B0A2E">
        <w:rPr>
          <w:color w:val="FF0000"/>
          <w:sz w:val="36"/>
          <w:szCs w:val="36"/>
        </w:rPr>
        <w:t xml:space="preserve"> </w:t>
      </w:r>
      <w:r>
        <w:rPr>
          <w:sz w:val="36"/>
          <w:szCs w:val="36"/>
        </w:rPr>
        <w:t>on Tuesday, October 15, 2019 at 9:00 AM.  We are anticipating the water will remain off until 12:00 PM but it will depend on how smoothly the maintenance goes.  We will get the water back on as soon as possible.</w:t>
      </w:r>
    </w:p>
    <w:p w14:paraId="7DE1394A" w14:textId="27CA7938" w:rsidR="00672187" w:rsidRPr="005B0A2E" w:rsidRDefault="005B0A2E" w:rsidP="005B0A2E">
      <w:pPr>
        <w:jc w:val="center"/>
        <w:rPr>
          <w:b/>
          <w:bCs/>
          <w:color w:val="FF0000"/>
          <w:sz w:val="44"/>
          <w:szCs w:val="44"/>
          <w:u w:val="single"/>
        </w:rPr>
      </w:pPr>
      <w:r w:rsidRPr="005B0A2E">
        <w:rPr>
          <w:b/>
          <w:bCs/>
          <w:color w:val="FF0000"/>
          <w:sz w:val="44"/>
          <w:szCs w:val="44"/>
          <w:u w:val="single"/>
        </w:rPr>
        <w:t>Boil Alert</w:t>
      </w:r>
    </w:p>
    <w:p w14:paraId="4ADD7E36" w14:textId="396A6169" w:rsidR="00672187" w:rsidRDefault="005B0A2E" w:rsidP="00672187">
      <w:pPr>
        <w:rPr>
          <w:sz w:val="36"/>
          <w:szCs w:val="36"/>
        </w:rPr>
      </w:pPr>
      <w:r>
        <w:rPr>
          <w:sz w:val="36"/>
          <w:szCs w:val="36"/>
        </w:rPr>
        <w:t>Once the water is turned back on, w</w:t>
      </w:r>
      <w:r w:rsidR="00672187">
        <w:rPr>
          <w:sz w:val="36"/>
          <w:szCs w:val="36"/>
        </w:rPr>
        <w:t xml:space="preserve">e will be under a </w:t>
      </w:r>
      <w:r w:rsidR="00672187">
        <w:rPr>
          <w:b/>
          <w:bCs/>
          <w:color w:val="FF0000"/>
          <w:sz w:val="36"/>
          <w:szCs w:val="36"/>
          <w:u w:val="single"/>
        </w:rPr>
        <w:t>Boil Alert</w:t>
      </w:r>
      <w:r w:rsidR="00672187">
        <w:rPr>
          <w:sz w:val="36"/>
          <w:szCs w:val="36"/>
        </w:rPr>
        <w:t xml:space="preserve"> until further notice.  </w:t>
      </w:r>
    </w:p>
    <w:p w14:paraId="5F2E8D84" w14:textId="2D5DBA1F" w:rsidR="00672187" w:rsidRDefault="00672187" w:rsidP="00672187">
      <w:pPr>
        <w:rPr>
          <w:sz w:val="28"/>
          <w:szCs w:val="28"/>
        </w:rPr>
      </w:pPr>
      <w:r>
        <w:rPr>
          <w:sz w:val="28"/>
          <w:szCs w:val="28"/>
        </w:rPr>
        <w:t>The same conditions listed in our public alert notice about the water tower painting apply with the exception that we will only be under the alert ONCE not twice.</w:t>
      </w:r>
      <w:r w:rsidR="00D36549">
        <w:rPr>
          <w:sz w:val="28"/>
          <w:szCs w:val="28"/>
        </w:rPr>
        <w:t xml:space="preserve">  We will keep you posted thr</w:t>
      </w:r>
      <w:bookmarkStart w:id="0" w:name="_GoBack"/>
      <w:bookmarkEnd w:id="0"/>
      <w:r w:rsidR="00D36549">
        <w:rPr>
          <w:sz w:val="28"/>
          <w:szCs w:val="28"/>
        </w:rPr>
        <w:t>oughout this process.  We anticipate the alert to be lifted on Friday, October 18, 2019 but we CANNOT guarantee it will happen that quickly.  It depends on the results of the water testing.  We will let you know as soon as the alert is lifted.</w:t>
      </w:r>
    </w:p>
    <w:p w14:paraId="7FBA0243" w14:textId="512A8650" w:rsidR="00D36549" w:rsidRDefault="00D36549" w:rsidP="00672187">
      <w:pPr>
        <w:rPr>
          <w:sz w:val="28"/>
          <w:szCs w:val="28"/>
        </w:rPr>
      </w:pPr>
      <w:r>
        <w:rPr>
          <w:sz w:val="28"/>
          <w:szCs w:val="28"/>
        </w:rPr>
        <w:t xml:space="preserve">You can call City Hall at 712-585-3479 for updates.  You can also check our website at </w:t>
      </w:r>
      <w:hyperlink r:id="rId5" w:history="1">
        <w:r w:rsidRPr="00C000EE">
          <w:rPr>
            <w:rStyle w:val="Hyperlink"/>
            <w:sz w:val="28"/>
            <w:szCs w:val="28"/>
          </w:rPr>
          <w:t>www.newmarketia.com</w:t>
        </w:r>
      </w:hyperlink>
      <w:r>
        <w:rPr>
          <w:sz w:val="28"/>
          <w:szCs w:val="28"/>
        </w:rPr>
        <w:t xml:space="preserve"> or our Facebook page at facebook.com/</w:t>
      </w:r>
      <w:proofErr w:type="spellStart"/>
      <w:r>
        <w:rPr>
          <w:sz w:val="28"/>
          <w:szCs w:val="28"/>
        </w:rPr>
        <w:t>newmarketia</w:t>
      </w:r>
      <w:proofErr w:type="spellEnd"/>
      <w:r>
        <w:rPr>
          <w:sz w:val="28"/>
          <w:szCs w:val="28"/>
        </w:rPr>
        <w:t xml:space="preserve">  (City of New Market Iowa).  You can sign up for alerts through our website using the “Subscribe” link on the home page.  This will allow you to sign up for text messages, emails, or both.</w:t>
      </w:r>
      <w:r w:rsidR="005B0A2E">
        <w:rPr>
          <w:sz w:val="28"/>
          <w:szCs w:val="28"/>
        </w:rPr>
        <w:t xml:space="preserve">  We will also be posting the notices throughout town.</w:t>
      </w:r>
    </w:p>
    <w:p w14:paraId="676F8905" w14:textId="3CE87C7A" w:rsidR="005B0A2E" w:rsidRDefault="005B0A2E" w:rsidP="00672187">
      <w:pPr>
        <w:rPr>
          <w:sz w:val="28"/>
          <w:szCs w:val="28"/>
        </w:rPr>
      </w:pPr>
    </w:p>
    <w:p w14:paraId="7C94A0A7" w14:textId="77777777" w:rsidR="005B0A2E" w:rsidRPr="00672187" w:rsidRDefault="005B0A2E" w:rsidP="00672187">
      <w:pPr>
        <w:rPr>
          <w:sz w:val="28"/>
          <w:szCs w:val="28"/>
        </w:rPr>
      </w:pPr>
    </w:p>
    <w:sectPr w:rsidR="005B0A2E" w:rsidRPr="00672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3D9A"/>
    <w:multiLevelType w:val="multilevel"/>
    <w:tmpl w:val="8660897C"/>
    <w:styleLink w:val="Ordinances"/>
    <w:lvl w:ilvl="0">
      <w:start w:val="1"/>
      <w:numFmt w:val="decimal"/>
      <w:lvlText w:val="%1."/>
      <w:lvlJc w:val="left"/>
      <w:pPr>
        <w:ind w:left="720" w:firstLine="0"/>
      </w:pPr>
      <w:rPr>
        <w:rFonts w:ascii="Times New Roman" w:hAnsi="Times New Roman" w:hint="default"/>
        <w:color w:val="auto"/>
        <w:sz w:val="28"/>
      </w:rPr>
    </w:lvl>
    <w:lvl w:ilvl="1">
      <w:start w:val="1"/>
      <w:numFmt w:val="upperLetter"/>
      <w:lvlText w:val="%2."/>
      <w:lvlJc w:val="left"/>
      <w:pPr>
        <w:ind w:left="1440" w:firstLine="0"/>
      </w:pPr>
      <w:rPr>
        <w:rFonts w:ascii="Times New Roman" w:hAnsi="Times New Roman" w:hint="default"/>
        <w:color w:val="auto"/>
        <w:sz w:val="28"/>
      </w:rPr>
    </w:lvl>
    <w:lvl w:ilvl="2">
      <w:start w:val="1"/>
      <w:numFmt w:val="none"/>
      <w:lvlText w:val="%3(1)"/>
      <w:lvlJc w:val="left"/>
      <w:pPr>
        <w:ind w:left="2160" w:firstLine="0"/>
      </w:pPr>
      <w:rPr>
        <w:rFonts w:ascii="Times New Roman" w:hAnsi="Times New Roman" w:hint="default"/>
        <w:color w:val="auto"/>
        <w:sz w:val="28"/>
      </w:rPr>
    </w:lvl>
    <w:lvl w:ilvl="3">
      <w:start w:val="1"/>
      <w:numFmt w:val="lowerLetter"/>
      <w:lvlText w:val="%4)"/>
      <w:lvlJc w:val="left"/>
      <w:pPr>
        <w:ind w:left="2880" w:firstLine="0"/>
      </w:pPr>
      <w:rPr>
        <w:rFonts w:ascii="Times New Roman" w:hAnsi="Times New Roman" w:hint="default"/>
        <w:color w:val="auto"/>
        <w:sz w:val="28"/>
      </w:rPr>
    </w:lvl>
    <w:lvl w:ilvl="4">
      <w:start w:val="1"/>
      <w:numFmt w:val="decimal"/>
      <w:lvlText w:val="(%5)"/>
      <w:lvlJc w:val="left"/>
      <w:pPr>
        <w:ind w:left="3600" w:firstLine="0"/>
      </w:pPr>
      <w:rPr>
        <w:rFonts w:ascii="Times New Roman" w:hAnsi="Times New Roman" w:hint="default"/>
        <w:color w:val="auto"/>
        <w:sz w:val="28"/>
      </w:rPr>
    </w:lvl>
    <w:lvl w:ilvl="5">
      <w:start w:val="1"/>
      <w:numFmt w:val="lowerLetter"/>
      <w:lvlText w:val="(%6)"/>
      <w:lvlJc w:val="left"/>
      <w:pPr>
        <w:ind w:left="4320" w:firstLine="0"/>
      </w:pPr>
      <w:rPr>
        <w:rFonts w:ascii="Times New Roman" w:hAnsi="Times New Roman" w:hint="default"/>
        <w:color w:val="auto"/>
        <w:sz w:val="28"/>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87"/>
    <w:rsid w:val="004B5079"/>
    <w:rsid w:val="005B0A2E"/>
    <w:rsid w:val="00672187"/>
    <w:rsid w:val="00D36549"/>
    <w:rsid w:val="00EB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24BF"/>
  <w15:chartTrackingRefBased/>
  <w15:docId w15:val="{9046FE46-EC78-4DFF-B9DA-F9A146B5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inances">
    <w:name w:val="Ordinances"/>
    <w:uiPriority w:val="99"/>
    <w:rsid w:val="004B5079"/>
    <w:pPr>
      <w:numPr>
        <w:numId w:val="1"/>
      </w:numPr>
    </w:pPr>
  </w:style>
  <w:style w:type="character" w:styleId="Hyperlink">
    <w:name w:val="Hyperlink"/>
    <w:basedOn w:val="DefaultParagraphFont"/>
    <w:uiPriority w:val="99"/>
    <w:unhideWhenUsed/>
    <w:rsid w:val="00D36549"/>
    <w:rPr>
      <w:color w:val="0563C1" w:themeColor="hyperlink"/>
      <w:u w:val="single"/>
    </w:rPr>
  </w:style>
  <w:style w:type="character" w:styleId="UnresolvedMention">
    <w:name w:val="Unresolved Mention"/>
    <w:basedOn w:val="DefaultParagraphFont"/>
    <w:uiPriority w:val="99"/>
    <w:semiHidden/>
    <w:unhideWhenUsed/>
    <w:rsid w:val="00D3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market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Market Clerk</dc:creator>
  <cp:keywords/>
  <dc:description/>
  <cp:lastModifiedBy>New Market Clerk</cp:lastModifiedBy>
  <cp:revision>1</cp:revision>
  <cp:lastPrinted>2019-10-11T16:15:00Z</cp:lastPrinted>
  <dcterms:created xsi:type="dcterms:W3CDTF">2019-10-11T15:49:00Z</dcterms:created>
  <dcterms:modified xsi:type="dcterms:W3CDTF">2019-10-11T16:16:00Z</dcterms:modified>
</cp:coreProperties>
</file>